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DA13" w14:textId="77777777" w:rsidR="00643FB9" w:rsidRDefault="00151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101600" distL="0" distR="0" wp14:anchorId="031A0584" wp14:editId="18524CF5">
            <wp:extent cx="5783580" cy="7391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F2EFFC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0ED4B5F" w14:textId="77777777" w:rsidR="00643FB9" w:rsidRDefault="00151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CONSIGLIO ORIENTATIVO</w:t>
      </w:r>
    </w:p>
    <w:p w14:paraId="3A715786" w14:textId="77777777" w:rsidR="00643FB9" w:rsidRDefault="00151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per il futuro percorso di studi</w:t>
      </w:r>
    </w:p>
    <w:p w14:paraId="29378B9E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2F4015E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E54C3C" w14:textId="16C36193" w:rsidR="00643FB9" w:rsidRDefault="001514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Alunno/a ____________________________________________                                           classe 3^ __</w:t>
      </w:r>
      <w:r w:rsidR="000C2C58">
        <w:rPr>
          <w:color w:val="000000"/>
        </w:rPr>
        <w:t>B</w:t>
      </w:r>
      <w:r>
        <w:rPr>
          <w:color w:val="000000"/>
        </w:rPr>
        <w:t xml:space="preserve">___                                </w:t>
      </w:r>
    </w:p>
    <w:p w14:paraId="78AA98DF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p w14:paraId="43B7A59D" w14:textId="77777777" w:rsidR="00643FB9" w:rsidRDefault="0015145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Il Consiglio di Classe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sulla base </w:t>
      </w:r>
      <w:r>
        <w:t xml:space="preserve">di interessi e attitudini </w:t>
      </w:r>
      <w:r>
        <w:rPr>
          <w:color w:val="000000"/>
        </w:rPr>
        <w:t>manifestate dall</w:t>
      </w:r>
      <w:r>
        <w:t>’alunno/a</w:t>
      </w:r>
      <w:r>
        <w:rPr>
          <w:b/>
        </w:rPr>
        <w:t xml:space="preserve"> </w:t>
      </w:r>
      <w:r>
        <w:t>per l’ambito di apprendimento (si possono barrare più ambiti):</w:t>
      </w:r>
    </w:p>
    <w:p w14:paraId="77594296" w14:textId="77777777" w:rsidR="00643FB9" w:rsidRDefault="00151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Letterario </w:t>
      </w:r>
    </w:p>
    <w:p w14:paraId="365C6A6E" w14:textId="77777777" w:rsidR="00643FB9" w:rsidRDefault="00151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Scientifico</w:t>
      </w:r>
    </w:p>
    <w:p w14:paraId="126BD435" w14:textId="77777777" w:rsidR="00643FB9" w:rsidRDefault="00151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Linguistico</w:t>
      </w:r>
    </w:p>
    <w:p w14:paraId="4DB8AB5A" w14:textId="77777777" w:rsidR="00643FB9" w:rsidRDefault="00151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Artistico</w:t>
      </w:r>
    </w:p>
    <w:p w14:paraId="40927B14" w14:textId="77777777" w:rsidR="00643FB9" w:rsidRDefault="00151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Musicale</w:t>
      </w:r>
    </w:p>
    <w:p w14:paraId="4E8890DF" w14:textId="77777777" w:rsidR="00643FB9" w:rsidRDefault="00151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Tecnico-pratico</w:t>
      </w:r>
    </w:p>
    <w:p w14:paraId="682A9659" w14:textId="77777777" w:rsidR="00643FB9" w:rsidRDefault="00151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Ginnico-sportivo</w:t>
      </w:r>
    </w:p>
    <w:p w14:paraId="44D6BE48" w14:textId="77777777" w:rsidR="00643FB9" w:rsidRDefault="001514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formula il seguente consiglio orientativo per </w:t>
      </w:r>
      <w:r>
        <w:rPr>
          <w:color w:val="000000"/>
        </w:rPr>
        <w:t xml:space="preserve"> </w:t>
      </w:r>
      <w:r>
        <w:t>l’iscrizione alla Scuola Secondaria di 2° grado</w:t>
      </w:r>
      <w:r>
        <w:rPr>
          <w:vertAlign w:val="superscript"/>
        </w:rPr>
        <w:footnoteReference w:id="1"/>
      </w:r>
      <w:r>
        <w:t>:</w:t>
      </w:r>
      <w:r>
        <w:rPr>
          <w:color w:val="000000"/>
        </w:rPr>
        <w:t xml:space="preserve"> </w:t>
      </w:r>
    </w:p>
    <w:p w14:paraId="7D4EA3D9" w14:textId="77777777" w:rsidR="00643FB9" w:rsidRDefault="00151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Liceo __________________________________________________________</w:t>
      </w:r>
    </w:p>
    <w:p w14:paraId="4CF0B7EA" w14:textId="77777777" w:rsidR="00643FB9" w:rsidRDefault="00151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Istituto Tecnico __________________________________________________</w:t>
      </w:r>
    </w:p>
    <w:p w14:paraId="49CC5E0E" w14:textId="77777777" w:rsidR="00643FB9" w:rsidRDefault="00151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Istituto Professionale ______________________________________________</w:t>
      </w:r>
    </w:p>
    <w:p w14:paraId="404114F4" w14:textId="77777777" w:rsidR="00643FB9" w:rsidRDefault="00151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Q</w:t>
      </w:r>
      <w:r>
        <w:rPr>
          <w:color w:val="000000"/>
        </w:rPr>
        <w:t>ualifica professionale (triennale)_____________________________________</w:t>
      </w:r>
    </w:p>
    <w:p w14:paraId="1BCDB4A0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D972BC0" w14:textId="77777777" w:rsidR="00643FB9" w:rsidRDefault="001514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Quanto espresso dal Consiglio di Classe non costituisce vincolo alla scelta, ma è espressione dell’analisi del percorso vissuto dall’alunno/a durante il percorso formativo della Scuola Secondaria di </w:t>
      </w:r>
      <w:r>
        <w:t>p</w:t>
      </w:r>
      <w:r>
        <w:rPr>
          <w:color w:val="000000"/>
        </w:rPr>
        <w:t>rimo grado.</w:t>
      </w:r>
    </w:p>
    <w:p w14:paraId="6B76457B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546CA1" w14:textId="77777777" w:rsidR="00643FB9" w:rsidRDefault="001514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Il Coordinatore per il C.d.C.                                                                                            IL DIRIGENTE SCOLASTICO</w:t>
      </w:r>
    </w:p>
    <w:p w14:paraId="48D83A86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p w14:paraId="2A49FEF2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p w14:paraId="73C662B4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p w14:paraId="1CC57699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p w14:paraId="5E6391F0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p w14:paraId="2CE29388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p w14:paraId="0B429F1A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48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</w:tblGrid>
      <w:tr w:rsidR="00643FB9" w14:paraId="0F6213EF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61FE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percorso liceale</w:t>
            </w:r>
          </w:p>
        </w:tc>
      </w:tr>
      <w:tr w:rsidR="00643FB9" w14:paraId="59FEC7A2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7651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Liceo classico </w:t>
            </w:r>
          </w:p>
        </w:tc>
      </w:tr>
      <w:tr w:rsidR="00643FB9" w14:paraId="367B89E9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7343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Liceo scientifico </w:t>
            </w:r>
          </w:p>
        </w:tc>
      </w:tr>
      <w:tr w:rsidR="00643FB9" w14:paraId="45814289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8ECE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Liceo scientifico, con opzione scienze applicate </w:t>
            </w:r>
          </w:p>
        </w:tc>
      </w:tr>
      <w:tr w:rsidR="00643FB9" w14:paraId="2AF5096C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6979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Liceo linguistico</w:t>
            </w:r>
          </w:p>
        </w:tc>
      </w:tr>
      <w:tr w:rsidR="00643FB9" w14:paraId="17E4DB29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2C22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Liceo artistico </w:t>
            </w:r>
          </w:p>
        </w:tc>
      </w:tr>
      <w:tr w:rsidR="00643FB9" w14:paraId="5E1FAE1E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8052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Liceo delle scienze umane </w:t>
            </w:r>
          </w:p>
        </w:tc>
      </w:tr>
      <w:tr w:rsidR="00643FB9" w14:paraId="211ACBFB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970F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Liceo delle scienze umane, con opzione economico-sociale </w:t>
            </w:r>
          </w:p>
        </w:tc>
      </w:tr>
      <w:tr w:rsidR="00643FB9" w14:paraId="2F94823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1223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Liceo musicale </w:t>
            </w:r>
          </w:p>
        </w:tc>
      </w:tr>
      <w:tr w:rsidR="00643FB9" w14:paraId="64AA5399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2B20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Liceo coreutico</w:t>
            </w:r>
          </w:p>
        </w:tc>
      </w:tr>
      <w:tr w:rsidR="00643FB9" w14:paraId="7F6B9717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00DA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Liceo sportivo</w:t>
            </w:r>
          </w:p>
        </w:tc>
      </w:tr>
    </w:tbl>
    <w:p w14:paraId="5D903CC6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W w:w="48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</w:tblGrid>
      <w:tr w:rsidR="00643FB9" w14:paraId="007B3D84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55AB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percorso tecnico</w:t>
            </w:r>
          </w:p>
        </w:tc>
      </w:tr>
      <w:tr w:rsidR="00643FB9" w14:paraId="7F3DF16F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B3DE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Istituto tecnico </w:t>
            </w:r>
            <w:r>
              <w:rPr>
                <w:color w:val="000000"/>
                <w:sz w:val="20"/>
                <w:szCs w:val="20"/>
                <w:u w:val="single"/>
              </w:rPr>
              <w:t>Settore Economico</w:t>
            </w:r>
          </w:p>
          <w:p w14:paraId="2A48127E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Amministrativo, Finanza e Marketing</w:t>
            </w:r>
          </w:p>
          <w:p w14:paraId="29FA37DD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Turismo</w:t>
            </w:r>
          </w:p>
        </w:tc>
      </w:tr>
      <w:tr w:rsidR="00643FB9" w14:paraId="38A6B91F" w14:textId="77777777">
        <w:trPr>
          <w:trHeight w:val="197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3736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Istituto tecnico </w:t>
            </w:r>
            <w:r>
              <w:rPr>
                <w:color w:val="000000"/>
                <w:sz w:val="20"/>
                <w:szCs w:val="20"/>
                <w:u w:val="single"/>
              </w:rPr>
              <w:t>Settore Tecnologico</w:t>
            </w:r>
          </w:p>
          <w:p w14:paraId="4DA6C27F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Agraria, Agroalimentare e Agroindustria</w:t>
            </w:r>
          </w:p>
          <w:p w14:paraId="11805E9A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Chimica, Materiali e Biotecnologie</w:t>
            </w:r>
          </w:p>
          <w:p w14:paraId="04B9F2F8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Costruzioni, Ambiente e Territorio</w:t>
            </w:r>
          </w:p>
          <w:p w14:paraId="6CAAD055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Elettronica ed Elettrotecnica </w:t>
            </w:r>
          </w:p>
          <w:p w14:paraId="70074E94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Informatica e Telecomunicazioni </w:t>
            </w:r>
          </w:p>
          <w:p w14:paraId="635E6DCA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Meccanica, Meccatronica </w:t>
            </w:r>
          </w:p>
        </w:tc>
      </w:tr>
    </w:tbl>
    <w:p w14:paraId="6F18B2D3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48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</w:tblGrid>
      <w:tr w:rsidR="00643FB9" w14:paraId="5BEA1F38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3D51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percorso professionale (quinquennale) </w:t>
            </w:r>
          </w:p>
        </w:tc>
      </w:tr>
      <w:tr w:rsidR="00643FB9" w14:paraId="447D765E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9C88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Istituto professionale </w:t>
            </w:r>
            <w:r>
              <w:rPr>
                <w:color w:val="000000"/>
                <w:sz w:val="20"/>
                <w:szCs w:val="20"/>
                <w:u w:val="single"/>
              </w:rPr>
              <w:t>Settore Servizi</w:t>
            </w:r>
          </w:p>
          <w:p w14:paraId="41CDEA8B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Servizi per l’Agricoltura e lo sviluppo rurale </w:t>
            </w:r>
          </w:p>
          <w:p w14:paraId="13ABA7DF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Servizi socio-sanitari </w:t>
            </w:r>
          </w:p>
          <w:p w14:paraId="3B53D387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Servizi per l’enogastronomia e l’ospitalità alberghiera </w:t>
            </w:r>
          </w:p>
          <w:p w14:paraId="19E6C0C1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Servizi commerciali </w:t>
            </w:r>
          </w:p>
        </w:tc>
      </w:tr>
      <w:tr w:rsidR="00643FB9" w14:paraId="20B1CB5C" w14:textId="77777777">
        <w:trPr>
          <w:trHeight w:val="13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CE37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Istituto professionale </w:t>
            </w:r>
            <w:r>
              <w:rPr>
                <w:color w:val="000000"/>
                <w:sz w:val="20"/>
                <w:szCs w:val="20"/>
                <w:u w:val="single"/>
              </w:rPr>
              <w:t>Settore Industria e Artigianato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41DD431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Produzioni artigianali ed industriali </w:t>
            </w:r>
          </w:p>
          <w:p w14:paraId="67624F30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Manutenzione e assistenza tecnica </w:t>
            </w:r>
          </w:p>
          <w:p w14:paraId="4184DA26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Manutenzione e assistenza tecnica, opzione manutenzione dei mezzi di trasporto </w:t>
            </w:r>
          </w:p>
        </w:tc>
      </w:tr>
    </w:tbl>
    <w:p w14:paraId="5FD33CF2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2"/>
        <w:tblW w:w="48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</w:tblGrid>
      <w:tr w:rsidR="00643FB9" w14:paraId="3C5B2CEE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F66A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percorso di qualifica professionale(triennale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43FB9" w14:paraId="30C02009" w14:textId="77777777">
        <w:trPr>
          <w:trHeight w:val="21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79EF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Operatore elettronico </w:t>
            </w:r>
          </w:p>
          <w:p w14:paraId="356D86A3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Operatore grafico multimediale </w:t>
            </w:r>
          </w:p>
          <w:p w14:paraId="45D2F9A0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Operatore dei Sistemi e dei Servizi Logistici </w:t>
            </w:r>
          </w:p>
          <w:p w14:paraId="49BF43DE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Operatore dell’abbigliamento – sartoria </w:t>
            </w:r>
          </w:p>
          <w:p w14:paraId="499B8632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Operatore della ristorazione – Preparazione pasti, Servizi di Sala e Bar </w:t>
            </w:r>
          </w:p>
          <w:p w14:paraId="6E78113D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Operatore meccanico </w:t>
            </w:r>
          </w:p>
          <w:p w14:paraId="0F3A52A4" w14:textId="77777777" w:rsidR="00643FB9" w:rsidRDefault="00151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Operatore elettrico </w:t>
            </w:r>
          </w:p>
          <w:p w14:paraId="4B810C42" w14:textId="77777777" w:rsidR="00643FB9" w:rsidRDefault="0015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 impianti termoidraulici</w:t>
            </w:r>
          </w:p>
        </w:tc>
      </w:tr>
    </w:tbl>
    <w:p w14:paraId="5599CDDD" w14:textId="77777777" w:rsidR="00643FB9" w:rsidRDefault="00643F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643FB9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5873" w14:textId="77777777" w:rsidR="00FA3828" w:rsidRDefault="00FA3828">
      <w:pPr>
        <w:spacing w:after="0" w:line="240" w:lineRule="auto"/>
      </w:pPr>
      <w:r>
        <w:separator/>
      </w:r>
    </w:p>
  </w:endnote>
  <w:endnote w:type="continuationSeparator" w:id="0">
    <w:p w14:paraId="5A123600" w14:textId="77777777" w:rsidR="00FA3828" w:rsidRDefault="00FA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6B20" w14:textId="77777777" w:rsidR="00FA3828" w:rsidRDefault="00FA3828">
      <w:pPr>
        <w:spacing w:after="0" w:line="240" w:lineRule="auto"/>
      </w:pPr>
      <w:r>
        <w:separator/>
      </w:r>
    </w:p>
  </w:footnote>
  <w:footnote w:type="continuationSeparator" w:id="0">
    <w:p w14:paraId="0C933A76" w14:textId="77777777" w:rsidR="00FA3828" w:rsidRDefault="00FA3828">
      <w:pPr>
        <w:spacing w:after="0" w:line="240" w:lineRule="auto"/>
      </w:pPr>
      <w:r>
        <w:continuationSeparator/>
      </w:r>
    </w:p>
  </w:footnote>
  <w:footnote w:id="1">
    <w:p w14:paraId="4212F0CD" w14:textId="77777777" w:rsidR="00643FB9" w:rsidRDefault="0015145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eventualmente specificare l’indirizzo del percorso indicato, utilizzando le tabelle di seguito riportate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59C4"/>
    <w:multiLevelType w:val="multilevel"/>
    <w:tmpl w:val="1B5265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131FEA"/>
    <w:multiLevelType w:val="multilevel"/>
    <w:tmpl w:val="1F7636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8333D4"/>
    <w:multiLevelType w:val="multilevel"/>
    <w:tmpl w:val="39E8F49A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B9"/>
    <w:rsid w:val="000C2C58"/>
    <w:rsid w:val="00151450"/>
    <w:rsid w:val="0016343F"/>
    <w:rsid w:val="00643FB9"/>
    <w:rsid w:val="00D279F4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2DD5"/>
  <w15:docId w15:val="{0B28F1AE-0B08-4E5C-B5ED-F7E07694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Diana</dc:creator>
  <cp:lastModifiedBy>fabiola.diana1970@gmail.com</cp:lastModifiedBy>
  <cp:revision>4</cp:revision>
  <dcterms:created xsi:type="dcterms:W3CDTF">2021-12-12T16:18:00Z</dcterms:created>
  <dcterms:modified xsi:type="dcterms:W3CDTF">2021-12-12T16:19:00Z</dcterms:modified>
</cp:coreProperties>
</file>